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51" w:rsidRPr="007E3751" w:rsidRDefault="007E3751" w:rsidP="007E3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b/>
          <w:sz w:val="24"/>
          <w:szCs w:val="24"/>
          <w:lang w:val="ro-RO"/>
        </w:rPr>
        <w:t>Introduction</w:t>
      </w:r>
      <w:proofErr w:type="spellEnd"/>
      <w:r w:rsidRPr="007E37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PMR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Medical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medicine.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Definitions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given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by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World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Organization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(WHO)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European Union of Specialist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Physicians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Medicine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section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Purposes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Medicine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Principles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Medicine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assistance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system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Structure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services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Competences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medical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specialists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in medical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medicine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Disability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Functioning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Definitions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examples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International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Classification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Functioning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Disability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(ICF). Model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functioning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disability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health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according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to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WHO.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Example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application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CIF model.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Definitions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examples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structural /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functional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deficiencies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Pr="007E3751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Definitions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examples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activity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limitations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participation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restrictions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626E8" w:rsidRDefault="004626E8" w:rsidP="007E3751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Environmental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personal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within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="007E3751"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ICF</w:t>
      </w: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Definitions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examples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ro-RO"/>
        </w:rPr>
      </w:pPr>
    </w:p>
    <w:p w:rsidR="004626E8" w:rsidRPr="007E3751" w:rsidRDefault="007E3751" w:rsidP="007E3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Methods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bookmarkStart w:id="0" w:name="_GoBack"/>
      <w:bookmarkEnd w:id="0"/>
      <w:r w:rsidRPr="007E3751">
        <w:rPr>
          <w:rFonts w:ascii="Times New Roman" w:hAnsi="Times New Roman" w:cs="Times New Roman"/>
          <w:b/>
          <w:sz w:val="24"/>
          <w:szCs w:val="24"/>
          <w:lang w:val="ro-RO"/>
        </w:rPr>
        <w:t>ehabilitation</w:t>
      </w:r>
      <w:proofErr w:type="spellEnd"/>
      <w:r w:rsidRPr="007E37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medicine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Physio-balneotherapy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- a component part of medical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Application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advantages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non-drug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treatment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Mechanism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effects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action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effects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action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Classifications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principles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application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Indications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contraindications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application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Basic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balneotherapeutic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factors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their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origin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classification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properties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water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factor.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Mechanisms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action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hydrotherapy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on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systems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organs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. The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effects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benefits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hydrotherapy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Means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physiotherapy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in medical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rehabilitation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Therapeutic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exercice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Classification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criteria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therapy.Therapeutic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effects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Default="007E3751" w:rsidP="007E3751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Principles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application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occupational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therapy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3751" w:rsidRPr="007E3751" w:rsidRDefault="007E3751" w:rsidP="007E3751">
      <w:pPr>
        <w:pStyle w:val="a5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8A15FD" w:rsidRPr="007E3751" w:rsidRDefault="004626E8" w:rsidP="007E375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7E37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MSK </w:t>
      </w:r>
      <w:proofErr w:type="spellStart"/>
      <w:r w:rsidRPr="007E3751">
        <w:rPr>
          <w:rFonts w:ascii="Times New Roman" w:hAnsi="Times New Roman" w:cs="Times New Roman"/>
          <w:b/>
          <w:sz w:val="24"/>
          <w:szCs w:val="24"/>
          <w:lang w:val="ro-MD"/>
        </w:rPr>
        <w:t>rehabilitation</w:t>
      </w:r>
      <w:proofErr w:type="spellEnd"/>
      <w:r w:rsidRPr="007E37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</w:p>
    <w:p w:rsidR="008A15FD" w:rsidRPr="007E3751" w:rsidRDefault="004626E8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"/>
        </w:rPr>
        <w:t xml:space="preserve">Assessment </w:t>
      </w:r>
      <w:r w:rsidR="008A15FD" w:rsidRPr="007E3751">
        <w:rPr>
          <w:rFonts w:ascii="Times New Roman" w:hAnsi="Times New Roman" w:cs="Times New Roman"/>
          <w:sz w:val="24"/>
          <w:szCs w:val="24"/>
          <w:lang w:val="en"/>
        </w:rPr>
        <w:t xml:space="preserve"> musculoskeletal system</w:t>
      </w:r>
    </w:p>
    <w:p w:rsidR="004626E8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751">
        <w:rPr>
          <w:rFonts w:ascii="Times New Roman" w:hAnsi="Times New Roman" w:cs="Times New Roman"/>
          <w:sz w:val="24"/>
          <w:szCs w:val="24"/>
          <w:lang w:val="en"/>
        </w:rPr>
        <w:t>General principles of performing</w:t>
      </w:r>
      <w:r w:rsidR="004626E8" w:rsidRPr="007E3751">
        <w:rPr>
          <w:rFonts w:ascii="Times New Roman" w:hAnsi="Times New Roman" w:cs="Times New Roman"/>
          <w:sz w:val="24"/>
          <w:szCs w:val="24"/>
          <w:lang w:val="en"/>
        </w:rPr>
        <w:t xml:space="preserve"> assessment of joints and muscles</w:t>
      </w:r>
      <w:r w:rsidRPr="007E37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A15FD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751">
        <w:rPr>
          <w:rFonts w:ascii="Times New Roman" w:hAnsi="Times New Roman" w:cs="Times New Roman"/>
          <w:sz w:val="24"/>
          <w:szCs w:val="24"/>
          <w:lang w:val="en"/>
        </w:rPr>
        <w:t>Functional assessment of posture and alignment disorders</w:t>
      </w:r>
    </w:p>
    <w:p w:rsidR="008A15FD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-US"/>
        </w:rPr>
        <w:t>General principles of medical rehabilitation treatment in degenerative joint pathology</w:t>
      </w:r>
    </w:p>
    <w:p w:rsidR="008A15FD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-US"/>
        </w:rPr>
        <w:lastRenderedPageBreak/>
        <w:t>General principles of medical rehabilitation treatment in inflammatory joint pathology</w:t>
      </w:r>
    </w:p>
    <w:p w:rsidR="008A15FD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-US"/>
        </w:rPr>
        <w:t>General principles of medical rehabilitation treatment in post-traumatic limb injuries</w:t>
      </w:r>
    </w:p>
    <w:p w:rsidR="004626E8" w:rsidRPr="007E3751" w:rsidRDefault="008A15FD" w:rsidP="007E3751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-US"/>
        </w:rPr>
        <w:t>General principles of medical rehabilitation treatment in</w:t>
      </w:r>
      <w:r w:rsidR="004626E8" w:rsidRPr="007E375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7E3751">
        <w:rPr>
          <w:rFonts w:ascii="Times New Roman" w:hAnsi="Times New Roman" w:cs="Times New Roman"/>
          <w:sz w:val="24"/>
          <w:szCs w:val="24"/>
          <w:lang w:val="en-US"/>
        </w:rPr>
        <w:t xml:space="preserve"> scoliosis and kyphosis</w:t>
      </w:r>
      <w:r w:rsidR="004626E8" w:rsidRPr="007E3751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4626E8" w:rsidRPr="007E3751" w:rsidRDefault="004626E8" w:rsidP="007E3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Rehabilitation in pulmonary and cardiac disease  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>Functional assement</w:t>
      </w: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 of the respiratory system.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Pulmonary rehabilitation – indications, methods, breathing tehniques.  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Rehabilitation in COPD. 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>Cardiovascular rehabilitation. Definition. Objectives of cardiovascular rehabilitation. Indications, contraindications.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>Assesment in</w:t>
      </w: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 cardiovascular pathology. Functional diagnostic methods. Indications, contraindications.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Cardiopulmonary testing. 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>Phases of cardiovascular rehabilitation. Secondary prophylaxis measures in cardiovascular recovery.</w:t>
      </w:r>
    </w:p>
    <w:p w:rsidR="004626E8" w:rsidRPr="007E3751" w:rsidRDefault="004626E8" w:rsidP="007E3751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it-IT"/>
        </w:rPr>
        <w:t xml:space="preserve">Medical rehabilitation of patients after myocardial infarction. </w:t>
      </w:r>
    </w:p>
    <w:p w:rsidR="004626E8" w:rsidRPr="007E3751" w:rsidRDefault="004626E8" w:rsidP="007E3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6E8" w:rsidRPr="007E3751" w:rsidRDefault="007E3751" w:rsidP="007E3751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b/>
          <w:sz w:val="24"/>
          <w:szCs w:val="24"/>
          <w:lang w:val="en-US"/>
        </w:rPr>
        <w:t>Neurorehabilitation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Neurorehabilitation: </w:t>
      </w:r>
      <w:proofErr w:type="spellStart"/>
      <w:r w:rsidRPr="007E3751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o-RO"/>
        </w:rPr>
        <w:t>d</w:t>
      </w: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efinition</w:t>
      </w:r>
      <w:proofErr w:type="spellEnd"/>
      <w:r w:rsidRPr="007E3751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, e</w:t>
      </w: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pidemiology, </w:t>
      </w:r>
      <w:r w:rsidRPr="007E3751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en-US"/>
        </w:rPr>
        <w:t>m</w:t>
      </w: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otor impairments after stroke.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Indications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for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neurorehabilitation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functional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neurological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deficits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and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main limitations of activity.</w:t>
      </w:r>
      <w:r w:rsidRPr="007E3751">
        <w:rPr>
          <w:rFonts w:ascii="Times New Roman" w:eastAsia="+mn-ea" w:hAnsi="Times New Roman" w:cs="Times New Roman"/>
          <w:color w:val="FFFFFF"/>
          <w:kern w:val="24"/>
          <w:sz w:val="24"/>
          <w:szCs w:val="24"/>
          <w:lang w:val="en-US" w:eastAsia="ru-RU"/>
        </w:rPr>
        <w:t xml:space="preserve"> 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Precautions / Contraindications</w:t>
      </w:r>
      <w:r w:rsidRPr="007E3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Style w:val="tlid-translation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Neuroplasticity:</w:t>
      </w:r>
      <w:r w:rsidRPr="007E3751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eastAsia="+mj-ea" w:hAnsi="Times New Roman" w:cs="Times New Roman"/>
          <w:color w:val="000000"/>
          <w:kern w:val="24"/>
          <w:sz w:val="24"/>
          <w:szCs w:val="24"/>
          <w:lang w:val="ro-RO"/>
        </w:rPr>
        <w:t>d</w:t>
      </w: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efinition</w:t>
      </w:r>
      <w:proofErr w:type="spellEnd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concept, </w:t>
      </w:r>
      <w:proofErr w:type="spellStart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mechanisms</w:t>
      </w:r>
      <w:proofErr w:type="spellEnd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, </w:t>
      </w:r>
      <w:proofErr w:type="spellStart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the</w:t>
      </w:r>
      <w:proofErr w:type="spellEnd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relationship</w:t>
      </w:r>
      <w:proofErr w:type="spellEnd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of </w:t>
      </w:r>
      <w:proofErr w:type="spellStart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interdependence</w:t>
      </w:r>
      <w:proofErr w:type="spellEnd"/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</w:t>
      </w:r>
      <w:r w:rsidRPr="007E3751">
        <w:rPr>
          <w:rStyle w:val="a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E375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neuroimaging.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Mechanisms</w:t>
      </w:r>
      <w:r w:rsidRPr="007E3751">
        <w:rPr>
          <w:rStyle w:val="a3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E375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and principles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Pr="007E375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rehabilitation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International Classification of Functioning, Disability and Health (ICF)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Principles of rehabilitation, </w:t>
      </w:r>
      <w:r w:rsidRPr="007E3751">
        <w:rPr>
          <w:rFonts w:ascii="Times New Roman" w:hAnsi="Times New Roman" w:cs="Times New Roman"/>
          <w:sz w:val="24"/>
          <w:szCs w:val="24"/>
          <w:lang w:val="en" w:eastAsia="ru-RU"/>
        </w:rPr>
        <w:t>the role of the doctor and the patient in the rehabilitation model.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Types of rehabilitation,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multidisciplinary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 team </w:t>
      </w:r>
      <w:proofErr w:type="spellStart"/>
      <w:r w:rsidRPr="007E3751">
        <w:rPr>
          <w:rFonts w:ascii="Times New Roman" w:hAnsi="Times New Roman" w:cs="Times New Roman"/>
          <w:sz w:val="24"/>
          <w:szCs w:val="24"/>
          <w:lang w:val="ro-RO"/>
        </w:rPr>
        <w:t>approach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E375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principles </w:t>
      </w:r>
      <w:proofErr w:type="spellStart"/>
      <w:r w:rsidRPr="007E3751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</w:t>
      </w:r>
      <w:r w:rsidRPr="007E375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7E3751">
        <w:rPr>
          <w:rFonts w:ascii="Times New Roman" w:hAnsi="Times New Roman" w:cs="Times New Roman"/>
          <w:sz w:val="24"/>
          <w:szCs w:val="24"/>
          <w:lang w:val="en-US"/>
        </w:rPr>
        <w:t xml:space="preserve"> neurological assessment.</w:t>
      </w:r>
      <w:r w:rsidRPr="007E3751">
        <w:rPr>
          <w:rFonts w:ascii="Times New Roman" w:eastAsia="+mj-ea" w:hAnsi="Times New Roman" w:cs="Times New Roman"/>
          <w:color w:val="FFFFFF"/>
          <w:kern w:val="24"/>
          <w:sz w:val="24"/>
          <w:szCs w:val="24"/>
          <w:lang w:val="en-US"/>
        </w:rPr>
        <w:t xml:space="preserve"> </w:t>
      </w:r>
      <w:r w:rsidRPr="007E3751">
        <w:rPr>
          <w:rFonts w:ascii="Times New Roman" w:hAnsi="Times New Roman" w:cs="Times New Roman"/>
          <w:sz w:val="24"/>
          <w:szCs w:val="24"/>
          <w:lang w:val="en-US"/>
        </w:rPr>
        <w:t>Scales.</w:t>
      </w:r>
    </w:p>
    <w:p w:rsidR="007E3751" w:rsidRPr="007E3751" w:rsidRDefault="007E3751" w:rsidP="007E3751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3751">
        <w:rPr>
          <w:rFonts w:ascii="Times New Roman" w:hAnsi="Times New Roman" w:cs="Times New Roman"/>
          <w:sz w:val="24"/>
          <w:szCs w:val="24"/>
          <w:lang w:val="en-US"/>
        </w:rPr>
        <w:t xml:space="preserve">Rehabilitation procedures in the management of </w:t>
      </w:r>
      <w:r w:rsidRPr="007E3751">
        <w:rPr>
          <w:rFonts w:ascii="Times New Roman" w:eastAsia="+mj-ea" w:hAnsi="Times New Roman" w:cs="Times New Roman"/>
          <w:color w:val="000000"/>
          <w:sz w:val="24"/>
          <w:szCs w:val="24"/>
          <w:lang w:val="en-US"/>
        </w:rPr>
        <w:t>spasticity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E3751">
        <w:rPr>
          <w:rFonts w:ascii="Times New Roman" w:eastAsia="+mj-ea" w:hAnsi="Times New Roman" w:cs="Times New Roman"/>
          <w:color w:val="000000"/>
          <w:sz w:val="24"/>
          <w:szCs w:val="24"/>
          <w:lang w:val="en-US"/>
        </w:rPr>
        <w:t xml:space="preserve">bowel and bladder </w:t>
      </w:r>
      <w:r w:rsidRPr="007E3751">
        <w:rPr>
          <w:rFonts w:ascii="Times New Roman" w:eastAsia="+mj-ea" w:hAnsi="Times New Roman" w:cs="Times New Roman"/>
          <w:color w:val="000000"/>
          <w:sz w:val="24"/>
          <w:szCs w:val="24"/>
          <w:lang w:val="en-US"/>
        </w:rPr>
        <w:t>incontinence</w:t>
      </w:r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E3751">
        <w:rPr>
          <w:rFonts w:ascii="Times New Roman" w:eastAsia="+mj-ea" w:hAnsi="Times New Roman" w:cs="Times New Roman"/>
          <w:color w:val="000000"/>
          <w:sz w:val="24"/>
          <w:szCs w:val="24"/>
          <w:lang w:val="en-US"/>
        </w:rPr>
        <w:t>Coginitive</w:t>
      </w:r>
      <w:proofErr w:type="spellEnd"/>
      <w:r w:rsidRPr="007E3751">
        <w:rPr>
          <w:rFonts w:ascii="Times New Roman" w:eastAsia="+mj-ea" w:hAnsi="Times New Roman" w:cs="Times New Roman"/>
          <w:color w:val="000000"/>
          <w:sz w:val="24"/>
          <w:szCs w:val="24"/>
          <w:lang w:val="en-US"/>
        </w:rPr>
        <w:t xml:space="preserve"> and perception </w:t>
      </w:r>
      <w:proofErr w:type="spellStart"/>
      <w:r w:rsidRPr="007E3751">
        <w:rPr>
          <w:rFonts w:ascii="Times New Roman" w:hAnsi="Times New Roman" w:cs="Times New Roman"/>
          <w:color w:val="000000"/>
          <w:sz w:val="24"/>
          <w:szCs w:val="24"/>
          <w:lang w:val="ro-RO"/>
        </w:rPr>
        <w:t>therapy</w:t>
      </w:r>
      <w:proofErr w:type="spellEnd"/>
      <w:r w:rsidRPr="007E375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7E3751" w:rsidRPr="007E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68A"/>
    <w:multiLevelType w:val="hybridMultilevel"/>
    <w:tmpl w:val="615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8EF"/>
    <w:multiLevelType w:val="hybridMultilevel"/>
    <w:tmpl w:val="EC5A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0657"/>
    <w:multiLevelType w:val="hybridMultilevel"/>
    <w:tmpl w:val="25D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17D"/>
    <w:multiLevelType w:val="hybridMultilevel"/>
    <w:tmpl w:val="AC8C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5142"/>
    <w:multiLevelType w:val="hybridMultilevel"/>
    <w:tmpl w:val="2468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2AE"/>
    <w:multiLevelType w:val="hybridMultilevel"/>
    <w:tmpl w:val="CCB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B4F"/>
    <w:multiLevelType w:val="hybridMultilevel"/>
    <w:tmpl w:val="1C8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E22"/>
    <w:multiLevelType w:val="hybridMultilevel"/>
    <w:tmpl w:val="219E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693"/>
    <w:multiLevelType w:val="hybridMultilevel"/>
    <w:tmpl w:val="B9C0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599B"/>
    <w:multiLevelType w:val="hybridMultilevel"/>
    <w:tmpl w:val="C65E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64983"/>
    <w:multiLevelType w:val="hybridMultilevel"/>
    <w:tmpl w:val="CF1E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438DB"/>
    <w:multiLevelType w:val="hybridMultilevel"/>
    <w:tmpl w:val="25D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02009"/>
    <w:multiLevelType w:val="hybridMultilevel"/>
    <w:tmpl w:val="429C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7BE2D6B"/>
    <w:multiLevelType w:val="hybridMultilevel"/>
    <w:tmpl w:val="3754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64F4E"/>
    <w:multiLevelType w:val="hybridMultilevel"/>
    <w:tmpl w:val="6CAA57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0EDA"/>
    <w:multiLevelType w:val="hybridMultilevel"/>
    <w:tmpl w:val="FF6A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7DA"/>
    <w:multiLevelType w:val="hybridMultilevel"/>
    <w:tmpl w:val="B64061B4"/>
    <w:lvl w:ilvl="0" w:tplc="4D4833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98E2902E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E892282"/>
    <w:multiLevelType w:val="hybridMultilevel"/>
    <w:tmpl w:val="21C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0"/>
    <w:rsid w:val="00180C9F"/>
    <w:rsid w:val="004626E8"/>
    <w:rsid w:val="005335E0"/>
    <w:rsid w:val="00670942"/>
    <w:rsid w:val="007E3751"/>
    <w:rsid w:val="008A15FD"/>
    <w:rsid w:val="00DC155F"/>
    <w:rsid w:val="00F1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9AB66F-2D33-449C-80E2-C5CA63AF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C15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155F"/>
    <w:rPr>
      <w:rFonts w:ascii="Consolas" w:hAnsi="Consolas"/>
      <w:sz w:val="20"/>
      <w:szCs w:val="20"/>
    </w:rPr>
  </w:style>
  <w:style w:type="character" w:customStyle="1" w:styleId="tlid-translation">
    <w:name w:val="tlid-translation"/>
    <w:basedOn w:val="a0"/>
    <w:rsid w:val="007E3751"/>
  </w:style>
  <w:style w:type="character" w:customStyle="1" w:styleId="st">
    <w:name w:val="st"/>
    <w:basedOn w:val="a0"/>
    <w:rsid w:val="007E3751"/>
  </w:style>
  <w:style w:type="character" w:styleId="a4">
    <w:name w:val="Emphasis"/>
    <w:uiPriority w:val="20"/>
    <w:qFormat/>
    <w:rsid w:val="007E3751"/>
    <w:rPr>
      <w:i/>
      <w:iCs/>
    </w:rPr>
  </w:style>
  <w:style w:type="paragraph" w:styleId="a5">
    <w:name w:val="No Spacing"/>
    <w:uiPriority w:val="1"/>
    <w:qFormat/>
    <w:rsid w:val="007E3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Adrian Melnic</cp:lastModifiedBy>
  <cp:revision>2</cp:revision>
  <dcterms:created xsi:type="dcterms:W3CDTF">2021-03-04T17:46:00Z</dcterms:created>
  <dcterms:modified xsi:type="dcterms:W3CDTF">2021-03-04T17:46:00Z</dcterms:modified>
</cp:coreProperties>
</file>